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0A5" w:rsidRPr="001E40A5" w:rsidRDefault="001E40A5" w:rsidP="001E40A5">
      <w:pPr>
        <w:pStyle w:val="20"/>
        <w:shd w:val="clear" w:color="auto" w:fill="auto"/>
        <w:tabs>
          <w:tab w:val="left" w:pos="9219"/>
          <w:tab w:val="left" w:pos="9848"/>
        </w:tabs>
        <w:spacing w:line="360" w:lineRule="auto"/>
        <w:ind w:firstLine="709"/>
        <w:jc w:val="both"/>
        <w:rPr>
          <w:sz w:val="28"/>
          <w:szCs w:val="28"/>
        </w:rPr>
      </w:pPr>
      <w:r w:rsidRPr="001E40A5">
        <w:rPr>
          <w:color w:val="000000"/>
          <w:sz w:val="28"/>
          <w:szCs w:val="28"/>
          <w:lang w:eastAsia="ru-RU" w:bidi="ru-RU"/>
        </w:rPr>
        <w:t>Указом Президента Росси</w:t>
      </w:r>
      <w:r>
        <w:rPr>
          <w:color w:val="000000"/>
          <w:sz w:val="28"/>
          <w:szCs w:val="28"/>
          <w:lang w:eastAsia="ru-RU" w:bidi="ru-RU"/>
        </w:rPr>
        <w:t xml:space="preserve">йской Федерации от 29.12.2022г.  № </w:t>
      </w:r>
      <w:r w:rsidRPr="001E40A5">
        <w:rPr>
          <w:color w:val="000000"/>
          <w:sz w:val="28"/>
          <w:szCs w:val="28"/>
          <w:lang w:eastAsia="ru-RU" w:bidi="ru-RU"/>
        </w:rPr>
        <w:t>968</w:t>
      </w:r>
      <w:r>
        <w:rPr>
          <w:sz w:val="28"/>
          <w:szCs w:val="28"/>
        </w:rPr>
        <w:t xml:space="preserve"> </w:t>
      </w:r>
      <w:r w:rsidRPr="001E40A5">
        <w:rPr>
          <w:color w:val="000000"/>
          <w:sz w:val="28"/>
          <w:szCs w:val="28"/>
          <w:lang w:eastAsia="ru-RU" w:bidi="ru-RU"/>
        </w:rPr>
        <w:t>(далее - Указ) определены положения, касающиеся размещения сведений о доходах в сети «Интернет».</w:t>
      </w:r>
    </w:p>
    <w:p w:rsidR="001E40A5" w:rsidRPr="001E40A5" w:rsidRDefault="001E40A5" w:rsidP="001E40A5">
      <w:pPr>
        <w:pStyle w:val="20"/>
        <w:shd w:val="clear" w:color="auto" w:fill="auto"/>
        <w:tabs>
          <w:tab w:val="left" w:pos="2872"/>
        </w:tabs>
        <w:spacing w:line="360" w:lineRule="auto"/>
        <w:ind w:firstLine="709"/>
        <w:jc w:val="both"/>
        <w:rPr>
          <w:sz w:val="28"/>
          <w:szCs w:val="28"/>
        </w:rPr>
      </w:pPr>
      <w:r w:rsidRPr="001E40A5">
        <w:rPr>
          <w:color w:val="000000"/>
          <w:sz w:val="28"/>
          <w:szCs w:val="28"/>
          <w:lang w:eastAsia="ru-RU" w:bidi="ru-RU"/>
        </w:rPr>
        <w:t>Так, согласно</w:t>
      </w:r>
      <w:r w:rsidRPr="001E40A5">
        <w:rPr>
          <w:color w:val="000000"/>
          <w:sz w:val="28"/>
          <w:szCs w:val="28"/>
          <w:lang w:eastAsia="ru-RU" w:bidi="ru-RU"/>
        </w:rPr>
        <w:tab/>
        <w:t xml:space="preserve">пункту «ж» Указа размещение </w:t>
      </w:r>
      <w:proofErr w:type="gramStart"/>
      <w:r w:rsidRPr="001E40A5">
        <w:rPr>
          <w:color w:val="000000"/>
          <w:sz w:val="28"/>
          <w:szCs w:val="28"/>
          <w:lang w:eastAsia="ru-RU" w:bidi="ru-RU"/>
        </w:rPr>
        <w:t>в</w:t>
      </w:r>
      <w:proofErr w:type="gramEnd"/>
      <w:r w:rsidRPr="001E40A5">
        <w:rPr>
          <w:color w:val="000000"/>
          <w:sz w:val="28"/>
          <w:szCs w:val="28"/>
          <w:lang w:eastAsia="ru-RU" w:bidi="ru-RU"/>
        </w:rPr>
        <w:t xml:space="preserve"> информационно</w:t>
      </w:r>
    </w:p>
    <w:p w:rsidR="00775304" w:rsidRDefault="001E40A5" w:rsidP="001E40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0A5">
        <w:rPr>
          <w:rFonts w:ascii="Times New Roman" w:hAnsi="Times New Roman" w:cs="Times New Roman"/>
          <w:sz w:val="28"/>
          <w:szCs w:val="28"/>
        </w:rPr>
        <w:t>телекоммуникационной сети «Интернет» на официальных сайтах органов и организаций сведений о доходах, представляемых в соответствии с Федеральным законом от 25 декабря 2008 г.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1E40A5" w:rsidRPr="001E40A5" w:rsidRDefault="001E40A5" w:rsidP="001E40A5">
      <w:pPr>
        <w:pStyle w:val="20"/>
        <w:shd w:val="clear" w:color="auto" w:fill="auto"/>
        <w:tabs>
          <w:tab w:val="left" w:pos="4234"/>
          <w:tab w:val="left" w:pos="8745"/>
        </w:tabs>
        <w:spacing w:line="360" w:lineRule="auto"/>
        <w:ind w:firstLine="709"/>
        <w:jc w:val="both"/>
        <w:rPr>
          <w:sz w:val="28"/>
          <w:szCs w:val="28"/>
        </w:rPr>
      </w:pPr>
      <w:r w:rsidRPr="001E40A5">
        <w:rPr>
          <w:color w:val="000000"/>
          <w:sz w:val="28"/>
          <w:szCs w:val="28"/>
          <w:lang w:eastAsia="ru-RU" w:bidi="ru-RU"/>
        </w:rPr>
        <w:t>Г</w:t>
      </w:r>
      <w:r w:rsidRPr="001E40A5">
        <w:rPr>
          <w:color w:val="000000"/>
          <w:sz w:val="28"/>
          <w:szCs w:val="28"/>
          <w:lang w:eastAsia="ru-RU" w:bidi="ru-RU"/>
        </w:rPr>
        <w:t>иперссылк</w:t>
      </w:r>
      <w:r w:rsidRPr="001E40A5">
        <w:rPr>
          <w:color w:val="000000"/>
          <w:sz w:val="28"/>
          <w:szCs w:val="28"/>
          <w:lang w:eastAsia="ru-RU" w:bidi="ru-RU"/>
        </w:rPr>
        <w:t>а</w:t>
      </w:r>
      <w:r w:rsidRPr="001E40A5">
        <w:rPr>
          <w:color w:val="000000"/>
          <w:sz w:val="28"/>
          <w:szCs w:val="28"/>
          <w:lang w:eastAsia="ru-RU" w:bidi="ru-RU"/>
        </w:rPr>
        <w:t xml:space="preserve"> на Указ для последовательного перехода на офи</w:t>
      </w:r>
      <w:r w:rsidRPr="001E40A5">
        <w:rPr>
          <w:color w:val="000000"/>
          <w:sz w:val="28"/>
          <w:szCs w:val="28"/>
          <w:lang w:eastAsia="ru-RU" w:bidi="ru-RU"/>
        </w:rPr>
        <w:t xml:space="preserve">циальный интернет-портал правовой </w:t>
      </w:r>
      <w:r w:rsidRPr="001E40A5">
        <w:rPr>
          <w:color w:val="000000"/>
          <w:sz w:val="28"/>
          <w:szCs w:val="28"/>
          <w:lang w:eastAsia="ru-RU" w:bidi="ru-RU"/>
        </w:rPr>
        <w:t>информации</w:t>
      </w:r>
      <w:r w:rsidRPr="001E40A5">
        <w:rPr>
          <w:color w:val="000000"/>
          <w:sz w:val="28"/>
          <w:szCs w:val="28"/>
          <w:lang w:eastAsia="ru-RU" w:bidi="ru-RU"/>
        </w:rPr>
        <w:t>:</w:t>
      </w:r>
    </w:p>
    <w:p w:rsidR="001E40A5" w:rsidRPr="001E40A5" w:rsidRDefault="001E40A5" w:rsidP="001E40A5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hyperlink r:id="rId5" w:history="1">
        <w:r w:rsidRPr="001E40A5">
          <w:rPr>
            <w:rStyle w:val="a3"/>
            <w:color w:val="0070C0"/>
            <w:sz w:val="28"/>
            <w:szCs w:val="28"/>
            <w:lang w:val="en-US"/>
          </w:rPr>
          <w:t>http://pravo.gov.ru/proxy/ips/?docbody=&amp;link id=0&amp;nd=603637722.</w:t>
        </w:r>
      </w:hyperlink>
    </w:p>
    <w:p w:rsidR="001E40A5" w:rsidRPr="001E40A5" w:rsidRDefault="001E40A5" w:rsidP="001E40A5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1E40A5" w:rsidRPr="001E4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0A5"/>
    <w:rsid w:val="001E40A5"/>
    <w:rsid w:val="004332EC"/>
    <w:rsid w:val="0077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40A5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E40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40A5"/>
    <w:pPr>
      <w:shd w:val="clear" w:color="auto" w:fill="FFFFFF"/>
      <w:spacing w:line="319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styleId="a3">
    <w:name w:val="Hyperlink"/>
    <w:basedOn w:val="a0"/>
    <w:rsid w:val="001E40A5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40A5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E40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40A5"/>
    <w:pPr>
      <w:shd w:val="clear" w:color="auto" w:fill="FFFFFF"/>
      <w:spacing w:line="319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styleId="a3">
    <w:name w:val="Hyperlink"/>
    <w:basedOn w:val="a0"/>
    <w:rsid w:val="001E40A5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</dc:creator>
  <cp:lastModifiedBy>Zbor</cp:lastModifiedBy>
  <cp:revision>1</cp:revision>
  <dcterms:created xsi:type="dcterms:W3CDTF">2023-05-11T06:58:00Z</dcterms:created>
  <dcterms:modified xsi:type="dcterms:W3CDTF">2023-05-11T07:03:00Z</dcterms:modified>
</cp:coreProperties>
</file>