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ED303E" w:rsidRDefault="00ED303E" w:rsidP="00ED303E">
      <w:pPr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303E">
        <w:rPr>
          <w:rFonts w:ascii="Times New Roman" w:hAnsi="Times New Roman" w:cs="Times New Roman"/>
          <w:b/>
          <w:color w:val="FF0000"/>
          <w:sz w:val="32"/>
          <w:szCs w:val="32"/>
        </w:rPr>
        <w:t>ВНИМАНИЕ!!!</w:t>
      </w:r>
    </w:p>
    <w:p w:rsidR="00ED303E" w:rsidRPr="00ED303E" w:rsidRDefault="00ED303E" w:rsidP="00ED303E">
      <w:pPr>
        <w:ind w:left="-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D303E" w:rsidRPr="00ED303E" w:rsidRDefault="00ED303E" w:rsidP="00ED303E">
      <w:pPr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ED303E">
        <w:rPr>
          <w:rFonts w:ascii="Times New Roman" w:hAnsi="Times New Roman" w:cs="Times New Roman"/>
          <w:sz w:val="36"/>
          <w:szCs w:val="32"/>
        </w:rPr>
        <w:t>Уважаемые предприниматели, участники рынка алкогольной продукции</w:t>
      </w:r>
      <w:r w:rsidRPr="00ED303E">
        <w:rPr>
          <w:rFonts w:ascii="Times New Roman" w:hAnsi="Times New Roman" w:cs="Times New Roman"/>
          <w:sz w:val="36"/>
          <w:szCs w:val="32"/>
        </w:rPr>
        <w:t xml:space="preserve">, </w:t>
      </w:r>
      <w:r w:rsidRPr="00ED303E">
        <w:rPr>
          <w:rFonts w:ascii="Times New Roman" w:hAnsi="Times New Roman" w:cs="Times New Roman"/>
          <w:sz w:val="36"/>
          <w:szCs w:val="32"/>
        </w:rPr>
        <w:t xml:space="preserve">напоминаем Вам о необходимости соблюдения запретов, установленных законом Амурской области от 14 сентября 2014г. № 403-ОЗ «О некоторых вопросах регулирования розничной </w:t>
      </w:r>
      <w:r w:rsidRPr="00ED303E">
        <w:rPr>
          <w:rFonts w:ascii="Times New Roman" w:hAnsi="Times New Roman" w:cs="Times New Roman"/>
          <w:sz w:val="36"/>
          <w:szCs w:val="32"/>
        </w:rPr>
        <w:t xml:space="preserve">продажи алкогольной продукции и </w:t>
      </w:r>
      <w:r w:rsidRPr="00ED303E">
        <w:rPr>
          <w:rFonts w:ascii="Times New Roman" w:hAnsi="Times New Roman" w:cs="Times New Roman"/>
          <w:sz w:val="36"/>
          <w:szCs w:val="32"/>
        </w:rPr>
        <w:t>безалкогольных тонизирующих напитков на территории амурской области».</w:t>
      </w:r>
    </w:p>
    <w:p w:rsidR="00ED303E" w:rsidRPr="00ED303E" w:rsidRDefault="00ED303E" w:rsidP="00ED303E">
      <w:pPr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ED303E">
        <w:rPr>
          <w:rFonts w:ascii="Times New Roman" w:hAnsi="Times New Roman" w:cs="Times New Roman"/>
          <w:sz w:val="36"/>
          <w:szCs w:val="32"/>
        </w:rPr>
        <w:t xml:space="preserve">Согласно </w:t>
      </w:r>
      <w:proofErr w:type="gramStart"/>
      <w:r w:rsidRPr="00ED303E">
        <w:rPr>
          <w:rFonts w:ascii="Times New Roman" w:hAnsi="Times New Roman" w:cs="Times New Roman"/>
          <w:sz w:val="36"/>
          <w:szCs w:val="32"/>
        </w:rPr>
        <w:t>п</w:t>
      </w:r>
      <w:proofErr w:type="gramEnd"/>
      <w:r w:rsidRPr="00ED303E">
        <w:rPr>
          <w:rFonts w:ascii="Times New Roman" w:hAnsi="Times New Roman" w:cs="Times New Roman"/>
          <w:sz w:val="36"/>
          <w:szCs w:val="32"/>
        </w:rPr>
        <w:t xml:space="preserve"> 4 статьи 1: </w:t>
      </w:r>
      <w:r w:rsidRPr="00ED303E">
        <w:rPr>
          <w:rFonts w:ascii="Times New Roman" w:hAnsi="Times New Roman" w:cs="Times New Roman"/>
          <w:sz w:val="36"/>
          <w:szCs w:val="32"/>
        </w:rPr>
        <w:t>н</w:t>
      </w:r>
      <w:r w:rsidRPr="00ED303E">
        <w:rPr>
          <w:rFonts w:ascii="Times New Roman" w:hAnsi="Times New Roman" w:cs="Times New Roman"/>
          <w:sz w:val="36"/>
          <w:szCs w:val="32"/>
        </w:rPr>
        <w:t>е допускается розничная продажа алкогольной продукции:</w:t>
      </w:r>
    </w:p>
    <w:p w:rsidR="00ED303E" w:rsidRPr="00ED303E" w:rsidRDefault="00ED303E" w:rsidP="00ED303E">
      <w:pPr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ED303E">
        <w:rPr>
          <w:rFonts w:ascii="Times New Roman" w:hAnsi="Times New Roman" w:cs="Times New Roman"/>
          <w:sz w:val="36"/>
          <w:szCs w:val="32"/>
        </w:rPr>
        <w:t>4) за два часа до начала, во время и в течение одного часа после окончания массовых мероприятий, проводимых (организуемых) органами государственной власти области,</w:t>
      </w:r>
      <w:r w:rsidRPr="00ED303E">
        <w:rPr>
          <w:rFonts w:ascii="Times New Roman" w:hAnsi="Times New Roman" w:cs="Times New Roman"/>
          <w:sz w:val="36"/>
          <w:szCs w:val="32"/>
        </w:rPr>
        <w:t xml:space="preserve"> </w:t>
      </w:r>
      <w:r w:rsidRPr="00ED303E">
        <w:rPr>
          <w:rFonts w:ascii="Times New Roman" w:hAnsi="Times New Roman" w:cs="Times New Roman"/>
          <w:sz w:val="36"/>
          <w:szCs w:val="32"/>
        </w:rPr>
        <w:t>органами местного самоуправления, в местах их проведения, а также на прилегающих к ним территориях.</w:t>
      </w:r>
    </w:p>
    <w:p w:rsidR="00ED303E" w:rsidRPr="00ED303E" w:rsidRDefault="00ED303E" w:rsidP="00ED303E">
      <w:pPr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ED303E">
        <w:rPr>
          <w:rFonts w:ascii="Times New Roman" w:hAnsi="Times New Roman" w:cs="Times New Roman"/>
          <w:sz w:val="36"/>
          <w:szCs w:val="32"/>
        </w:rPr>
        <w:t>Граница прилегающей территории проходит на расстоянии 700 метров по кратчайшему пути сле</w:t>
      </w:r>
      <w:r w:rsidRPr="00ED303E">
        <w:rPr>
          <w:rFonts w:ascii="Times New Roman" w:hAnsi="Times New Roman" w:cs="Times New Roman"/>
          <w:sz w:val="36"/>
          <w:szCs w:val="32"/>
        </w:rPr>
        <w:t xml:space="preserve">дования (без учета препятствий) </w:t>
      </w:r>
      <w:r w:rsidRPr="00ED303E">
        <w:rPr>
          <w:rFonts w:ascii="Times New Roman" w:hAnsi="Times New Roman" w:cs="Times New Roman"/>
          <w:sz w:val="36"/>
          <w:szCs w:val="32"/>
        </w:rPr>
        <w:t>от границы места проведения массового мероприятия. Граница места проведения массового ме</w:t>
      </w:r>
      <w:r w:rsidRPr="00ED303E">
        <w:rPr>
          <w:rFonts w:ascii="Times New Roman" w:hAnsi="Times New Roman" w:cs="Times New Roman"/>
          <w:sz w:val="36"/>
          <w:szCs w:val="32"/>
        </w:rPr>
        <w:t xml:space="preserve">роприятия определяется органами </w:t>
      </w:r>
      <w:r w:rsidRPr="00ED303E">
        <w:rPr>
          <w:rFonts w:ascii="Times New Roman" w:hAnsi="Times New Roman" w:cs="Times New Roman"/>
          <w:sz w:val="36"/>
          <w:szCs w:val="32"/>
        </w:rPr>
        <w:t>государственной власти области, органами местного самоуправления, осуществляющими проведение (организацию) массового мероприятия.</w:t>
      </w:r>
    </w:p>
    <w:p w:rsidR="00775304" w:rsidRPr="00ED303E" w:rsidRDefault="00ED303E" w:rsidP="00ED303E">
      <w:pPr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ED303E">
        <w:rPr>
          <w:rFonts w:ascii="Times New Roman" w:hAnsi="Times New Roman" w:cs="Times New Roman"/>
          <w:sz w:val="36"/>
          <w:szCs w:val="32"/>
        </w:rPr>
        <w:t>Информация о дате, времени, границах мест проведения массовых мероприятий, границах прилегающей территор</w:t>
      </w:r>
      <w:r w:rsidRPr="00ED303E">
        <w:rPr>
          <w:rFonts w:ascii="Times New Roman" w:hAnsi="Times New Roman" w:cs="Times New Roman"/>
          <w:sz w:val="36"/>
          <w:szCs w:val="32"/>
        </w:rPr>
        <w:t xml:space="preserve">ии, на которую распространяется </w:t>
      </w:r>
      <w:r w:rsidRPr="00ED303E">
        <w:rPr>
          <w:rFonts w:ascii="Times New Roman" w:hAnsi="Times New Roman" w:cs="Times New Roman"/>
          <w:sz w:val="36"/>
          <w:szCs w:val="32"/>
        </w:rPr>
        <w:t>действие настоящего пункта, размещается на официальных сайтах органов государственной власти, о</w:t>
      </w:r>
      <w:r w:rsidRPr="00ED303E">
        <w:rPr>
          <w:rFonts w:ascii="Times New Roman" w:hAnsi="Times New Roman" w:cs="Times New Roman"/>
          <w:sz w:val="36"/>
          <w:szCs w:val="32"/>
        </w:rPr>
        <w:t xml:space="preserve">рганов местного самоуправления, </w:t>
      </w:r>
      <w:r w:rsidRPr="00ED303E">
        <w:rPr>
          <w:rFonts w:ascii="Times New Roman" w:hAnsi="Times New Roman" w:cs="Times New Roman"/>
          <w:sz w:val="36"/>
          <w:szCs w:val="32"/>
        </w:rPr>
        <w:t>осуществляющих проведение (организацию) массовых мероприятий, в информационно-телекоммуникационной сети "Интернет" не менее чем за два дня до даты их проведения.</w:t>
      </w:r>
      <w:bookmarkStart w:id="0" w:name="_GoBack"/>
      <w:bookmarkEnd w:id="0"/>
    </w:p>
    <w:sectPr w:rsidR="00775304" w:rsidRPr="00ED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3E"/>
    <w:rsid w:val="004332EC"/>
    <w:rsid w:val="00775304"/>
    <w:rsid w:val="00E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2</cp:revision>
  <dcterms:created xsi:type="dcterms:W3CDTF">2023-04-27T05:39:00Z</dcterms:created>
  <dcterms:modified xsi:type="dcterms:W3CDTF">2023-04-27T05:42:00Z</dcterms:modified>
</cp:coreProperties>
</file>